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0E" w:rsidRPr="0097536A" w:rsidRDefault="003C315B" w:rsidP="00864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F499A">
        <w:rPr>
          <w:b/>
          <w:sz w:val="32"/>
          <w:szCs w:val="32"/>
        </w:rPr>
        <w:t>2</w:t>
      </w:r>
      <w:r w:rsidR="00DE0DF4">
        <w:rPr>
          <w:b/>
          <w:sz w:val="32"/>
          <w:szCs w:val="32"/>
        </w:rPr>
        <w:t>1</w:t>
      </w:r>
      <w:r w:rsidR="00C415CA">
        <w:rPr>
          <w:b/>
          <w:sz w:val="32"/>
          <w:szCs w:val="32"/>
        </w:rPr>
        <w:t xml:space="preserve"> Investment Report</w:t>
      </w: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C415CA" w:rsidRDefault="00C415CA" w:rsidP="005010E4">
      <w:pPr>
        <w:jc w:val="left"/>
      </w:pPr>
      <w:r>
        <w:t>An investment report for the North Country Alliance Local Development Corporation prepared i</w:t>
      </w:r>
      <w:r w:rsidR="005010E4">
        <w:t>n accordance with Section 2</w:t>
      </w:r>
      <w:r>
        <w:t>925(6) of the Public Authorities Law for the period of January 1, 20</w:t>
      </w:r>
      <w:r w:rsidR="009F499A">
        <w:t>2</w:t>
      </w:r>
      <w:r w:rsidR="00DE0DF4">
        <w:t>1</w:t>
      </w:r>
      <w:r>
        <w:t>-December 31, 20</w:t>
      </w:r>
      <w:r w:rsidR="009F499A">
        <w:t>2</w:t>
      </w:r>
      <w:r w:rsidR="00DE0DF4">
        <w:t>1</w:t>
      </w:r>
      <w:r>
        <w:t xml:space="preserve">. </w:t>
      </w:r>
    </w:p>
    <w:p w:rsidR="00C415CA" w:rsidRDefault="00C415CA" w:rsidP="005010E4">
      <w:pPr>
        <w:jc w:val="left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 xml:space="preserve">Investment Policy is available at </w:t>
      </w:r>
      <w:hyperlink r:id="rId7" w:history="1">
        <w:r w:rsidRPr="001623C9">
          <w:rPr>
            <w:rStyle w:val="Hyperlink"/>
          </w:rPr>
          <w:t>www.northcountryalliance.org/policies.php</w:t>
        </w:r>
      </w:hyperlink>
      <w:r>
        <w:t>.</w:t>
      </w:r>
    </w:p>
    <w:p w:rsidR="00C415CA" w:rsidRDefault="00C415CA" w:rsidP="00C415CA">
      <w:pPr>
        <w:pStyle w:val="ListParagraph"/>
        <w:jc w:val="left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The Policy was last reviewed and amended by th</w:t>
      </w:r>
      <w:r w:rsidR="003C315B">
        <w:t xml:space="preserve">e Board of Directors on </w:t>
      </w:r>
      <w:r w:rsidR="00A35C41">
        <w:t>February 21, 2018</w:t>
      </w:r>
      <w:r>
        <w:t>.</w:t>
      </w:r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Changes t</w:t>
      </w:r>
      <w:r w:rsidR="003C315B">
        <w:t>o the Investment Policy:  None</w:t>
      </w:r>
      <w:r>
        <w:t>.</w:t>
      </w:r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Total Investment Income for the North Country Alliance</w:t>
      </w:r>
      <w:r>
        <w:tab/>
      </w:r>
      <w:r>
        <w:tab/>
      </w:r>
      <w:r>
        <w:tab/>
        <w:t>$</w:t>
      </w:r>
      <w:r w:rsidR="00DE0DF4">
        <w:t>715.61</w:t>
      </w:r>
      <w:bookmarkStart w:id="0" w:name="_GoBack"/>
      <w:bookmarkEnd w:id="0"/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Total Fees, Commission or Other Charges of the North Country Alliance</w:t>
      </w:r>
      <w:r>
        <w:tab/>
        <w:t>$0</w:t>
      </w:r>
    </w:p>
    <w:p w:rsidR="00C415CA" w:rsidRDefault="00C415CA" w:rsidP="00C415CA">
      <w:pPr>
        <w:pStyle w:val="ListParagraph"/>
      </w:pPr>
    </w:p>
    <w:p w:rsidR="00C415CA" w:rsidRDefault="009A1D4A" w:rsidP="00C415CA">
      <w:pPr>
        <w:jc w:val="left"/>
      </w:pPr>
      <w:r>
        <w:t xml:space="preserve">*The North Country Alliance’s deposits are held in a local bank and are fully collateralized.  </w:t>
      </w: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F12A96" w:rsidRDefault="00F12A96" w:rsidP="0086430E">
      <w:pPr>
        <w:jc w:val="center"/>
      </w:pPr>
    </w:p>
    <w:sectPr w:rsidR="00F12A96" w:rsidSect="00174E84">
      <w:headerReference w:type="default" r:id="rId8"/>
      <w:footerReference w:type="default" r:id="rId9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A" w:rsidRDefault="0097536A" w:rsidP="0097536A">
      <w:r>
        <w:separator/>
      </w:r>
    </w:p>
  </w:endnote>
  <w:endnote w:type="continuationSeparator" w:id="0">
    <w:p w:rsidR="0097536A" w:rsidRDefault="0097536A" w:rsidP="009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6A" w:rsidRDefault="0097536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36A" w:rsidRDefault="0097536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Updated 12/8/2017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32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33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4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7536A" w:rsidRDefault="0097536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Updated 12/8/2017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A" w:rsidRDefault="0097536A" w:rsidP="0097536A">
      <w:r>
        <w:separator/>
      </w:r>
    </w:p>
  </w:footnote>
  <w:footnote w:type="continuationSeparator" w:id="0">
    <w:p w:rsidR="0097536A" w:rsidRDefault="0097536A" w:rsidP="0097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0" w:rsidRDefault="00C934E0" w:rsidP="00C934E0">
    <w:pPr>
      <w:pStyle w:val="Header"/>
      <w:jc w:val="center"/>
    </w:pPr>
    <w:r w:rsidRPr="00C934E0">
      <w:rPr>
        <w:noProof/>
      </w:rPr>
      <w:drawing>
        <wp:inline distT="0" distB="0" distL="0" distR="0">
          <wp:extent cx="2343150" cy="1085485"/>
          <wp:effectExtent l="0" t="0" r="0" b="635"/>
          <wp:docPr id="1" name="Picture 1" descr="L:\NCA\NCA 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CA\NCA Logo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508" cy="109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5D7E"/>
    <w:multiLevelType w:val="hybridMultilevel"/>
    <w:tmpl w:val="F948F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0"/>
    <w:rsid w:val="00174E84"/>
    <w:rsid w:val="001C5D41"/>
    <w:rsid w:val="002C5072"/>
    <w:rsid w:val="003C315B"/>
    <w:rsid w:val="005010E4"/>
    <w:rsid w:val="005A78F3"/>
    <w:rsid w:val="0086430E"/>
    <w:rsid w:val="0097536A"/>
    <w:rsid w:val="009A1D4A"/>
    <w:rsid w:val="009F499A"/>
    <w:rsid w:val="00A35C41"/>
    <w:rsid w:val="00BD07D0"/>
    <w:rsid w:val="00C415CA"/>
    <w:rsid w:val="00C934E0"/>
    <w:rsid w:val="00C95603"/>
    <w:rsid w:val="00DE0DF4"/>
    <w:rsid w:val="00F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9920AF"/>
  <w15:chartTrackingRefBased/>
  <w15:docId w15:val="{7C5B2865-1EDD-404C-8FA6-5541744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A"/>
  </w:style>
  <w:style w:type="paragraph" w:styleId="Footer">
    <w:name w:val="footer"/>
    <w:basedOn w:val="Normal"/>
    <w:link w:val="Foot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A"/>
  </w:style>
  <w:style w:type="table" w:styleId="TableGrid">
    <w:name w:val="Table Grid"/>
    <w:basedOn w:val="TableNormal"/>
    <w:uiPriority w:val="39"/>
    <w:rsid w:val="00C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rthcountryalliance.org/polici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Capone</dc:creator>
  <cp:keywords/>
  <dc:description/>
  <cp:lastModifiedBy>Michelle Capone</cp:lastModifiedBy>
  <cp:revision>14</cp:revision>
  <dcterms:created xsi:type="dcterms:W3CDTF">2017-12-08T18:29:00Z</dcterms:created>
  <dcterms:modified xsi:type="dcterms:W3CDTF">2022-03-02T14:01:00Z</dcterms:modified>
</cp:coreProperties>
</file>